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13EB4A" w14:textId="77777777" w:rsidR="00582180" w:rsidRDefault="00000000">
      <w:pPr>
        <w:pStyle w:val="Title"/>
      </w:pPr>
      <w:r>
        <w:t>Vitronexa Carbon – Pelletized Activated Carbon (Pelletized Carbon)</w:t>
      </w:r>
    </w:p>
    <w:p w14:paraId="4E3639D8" w14:textId="77777777" w:rsidR="00582180" w:rsidRDefault="00AA2CF2" w:rsidP="00AA2CF2">
      <w:r>
        <w:t>“Ultrafine Purity. Fast Response. Global Standards”.</w:t>
      </w:r>
    </w:p>
    <w:p w14:paraId="1155E3A5" w14:textId="77777777" w:rsidR="00582180" w:rsidRDefault="00582180"/>
    <w:p w14:paraId="270AF20E" w14:textId="77777777" w:rsidR="00582180" w:rsidRDefault="00000000">
      <w:pPr>
        <w:pStyle w:val="Heading1"/>
      </w:pPr>
      <w:r>
        <w:t>About Vitronexa Carbon</w:t>
      </w:r>
    </w:p>
    <w:p w14:paraId="69F4D701" w14:textId="77777777" w:rsidR="00582180" w:rsidRDefault="00000000">
      <w:r>
        <w:t>Vitronexa Carbon is a specialized manufacturer of premium-grade activated carbon engineered for demanding purification processes. Our Pelletized Carbon is developed from carefully selected coconut shell charcoal using steam activation and micron-level grinding — delivering consistent performance, rapid adsorption, and full regulatory compliance.</w:t>
      </w:r>
    </w:p>
    <w:p w14:paraId="6B7EAD40" w14:textId="77777777" w:rsidR="00ED0757" w:rsidRPr="00ED0757" w:rsidRDefault="00000000" w:rsidP="00ED0757">
      <w:pPr>
        <w:pStyle w:val="Heading1"/>
        <w:rPr>
          <w:rFonts w:ascii="Cambria" w:hAnsi="Cambria"/>
          <w:b w:val="0"/>
          <w:bCs w:val="0"/>
          <w:color w:val="000000" w:themeColor="text1"/>
          <w:sz w:val="22"/>
          <w:szCs w:val="22"/>
        </w:rPr>
      </w:pPr>
      <w:r>
        <w:t>What is Pelletized Carbon and How It Works</w:t>
      </w:r>
      <w:r w:rsidR="00ED0757">
        <w:br/>
      </w:r>
      <w:r w:rsidR="00ED0757" w:rsidRPr="00ED0757">
        <w:rPr>
          <w:rFonts w:ascii="Cambria" w:hAnsi="Cambria"/>
          <w:b w:val="0"/>
          <w:bCs w:val="0"/>
          <w:color w:val="000000" w:themeColor="text1"/>
          <w:sz w:val="22"/>
          <w:szCs w:val="22"/>
        </w:rPr>
        <w:t>Pelletized Activated Carbon (Pelletized Carbon) is a high-density, extruded adsorbent engineered for gas-phase applications. With uniform cylindrical pellets and controlled pore structure, it delivers excellent adsorption capacity for volatile organic compounds (VOCs), solvent vapors, odors, and toxic gases.</w:t>
      </w:r>
    </w:p>
    <w:p w14:paraId="75C950C1" w14:textId="2E9B3802" w:rsidR="00ED0757" w:rsidRPr="00ED0757" w:rsidRDefault="00ED0757" w:rsidP="00ED0757">
      <w:pPr>
        <w:pStyle w:val="Heading1"/>
        <w:rPr>
          <w:rFonts w:ascii="Cambria" w:hAnsi="Cambria"/>
          <w:b w:val="0"/>
          <w:bCs w:val="0"/>
          <w:color w:val="000000" w:themeColor="text1"/>
          <w:sz w:val="22"/>
          <w:szCs w:val="22"/>
        </w:rPr>
      </w:pPr>
      <w:r w:rsidRPr="00ED0757">
        <w:rPr>
          <w:rFonts w:ascii="Cambria" w:hAnsi="Cambria"/>
          <w:b w:val="0"/>
          <w:bCs w:val="0"/>
          <w:color w:val="000000" w:themeColor="text1"/>
          <w:sz w:val="22"/>
          <w:szCs w:val="22"/>
        </w:rPr>
        <w:t>At Vitronexa, Pelletized Carbon is manufactured under dust-controlled conditions with consistent hardness and low pressure drop, making it ideal for use in air purification units, industrial gas treatment, solvent recovery, respirators, and emission control systems. Its durability and uniformity ensure reliable performance across demanding air and gas filtration applicati</w:t>
      </w:r>
      <w:r w:rsidRPr="00ED0757">
        <w:rPr>
          <w:rFonts w:ascii="Cambria" w:hAnsi="Cambria"/>
          <w:b w:val="0"/>
          <w:bCs w:val="0"/>
          <w:color w:val="000000" w:themeColor="text1"/>
          <w:sz w:val="22"/>
          <w:szCs w:val="22"/>
        </w:rPr>
        <w:t>on</w:t>
      </w:r>
    </w:p>
    <w:p w14:paraId="70E92BFC" w14:textId="472BFA84" w:rsidR="00582180" w:rsidRDefault="00582180">
      <w:pPr>
        <w:pStyle w:val="Heading1"/>
      </w:pPr>
    </w:p>
    <w:p w14:paraId="66A350C6" w14:textId="77777777" w:rsidR="00582180" w:rsidRPr="00AA2CF2" w:rsidRDefault="00000000">
      <w:pPr>
        <w:rPr>
          <w:color w:val="1F497D" w:themeColor="text2"/>
        </w:rPr>
      </w:pPr>
      <w:r w:rsidRPr="00AA2CF2">
        <w:rPr>
          <w:color w:val="1F497D" w:themeColor="text2"/>
        </w:rPr>
        <w:t>Key Functional Benefits:</w:t>
      </w:r>
    </w:p>
    <w:p w14:paraId="0BC59ED3" w14:textId="0F2664C8" w:rsidR="00ED0757" w:rsidRPr="00ED0757" w:rsidRDefault="00ED0757" w:rsidP="00ED0757">
      <w:pPr>
        <w:pStyle w:val="ListParagraph"/>
        <w:numPr>
          <w:ilvl w:val="0"/>
          <w:numId w:val="21"/>
        </w:numPr>
      </w:pPr>
      <w:r w:rsidRPr="00ED0757">
        <w:t xml:space="preserve">Cylindrical pellet form ensures </w:t>
      </w:r>
      <w:r w:rsidRPr="00ED0757">
        <w:t>low-pressure drop-in</w:t>
      </w:r>
      <w:r w:rsidRPr="00ED0757">
        <w:t xml:space="preserve"> air and gas systems</w:t>
      </w:r>
    </w:p>
    <w:p w14:paraId="376AC52B" w14:textId="20636078" w:rsidR="00ED0757" w:rsidRPr="00ED0757" w:rsidRDefault="00ED0757" w:rsidP="00ED0757">
      <w:pPr>
        <w:pStyle w:val="ListParagraph"/>
        <w:numPr>
          <w:ilvl w:val="0"/>
          <w:numId w:val="21"/>
        </w:numPr>
      </w:pPr>
      <w:r w:rsidRPr="00ED0757">
        <w:t>High CTC adsorption capacity for effective removal of VOCs, odors, and toxic gases</w:t>
      </w:r>
    </w:p>
    <w:p w14:paraId="161AC529" w14:textId="552972D0" w:rsidR="00ED0757" w:rsidRPr="00ED0757" w:rsidRDefault="00ED0757" w:rsidP="00ED0757">
      <w:pPr>
        <w:pStyle w:val="ListParagraph"/>
        <w:numPr>
          <w:ilvl w:val="0"/>
          <w:numId w:val="21"/>
        </w:numPr>
      </w:pPr>
      <w:r w:rsidRPr="00ED0757">
        <w:t>Excellent mechanical strength for long service life and multiple regeneration cycles</w:t>
      </w:r>
    </w:p>
    <w:p w14:paraId="1C0A74C3" w14:textId="7E40F015" w:rsidR="00ED0757" w:rsidRPr="00ED0757" w:rsidRDefault="00ED0757" w:rsidP="00ED0757">
      <w:pPr>
        <w:pStyle w:val="ListParagraph"/>
        <w:numPr>
          <w:ilvl w:val="0"/>
          <w:numId w:val="21"/>
        </w:numPr>
      </w:pPr>
      <w:r w:rsidRPr="00ED0757">
        <w:t>Uniform particle size for consistent airflow and performance stability</w:t>
      </w:r>
    </w:p>
    <w:p w14:paraId="6A1EC1A8" w14:textId="50F35F03" w:rsidR="00582180" w:rsidRDefault="00ED0757">
      <w:r>
        <w:br/>
      </w:r>
      <w:r>
        <w:br/>
      </w:r>
      <w:r>
        <w:br/>
      </w:r>
      <w:r>
        <w:br/>
      </w:r>
    </w:p>
    <w:tbl>
      <w:tblPr>
        <w:tblStyle w:val="TableGrid"/>
        <w:tblpPr w:leftFromText="180" w:rightFromText="180" w:vertAnchor="text" w:horzAnchor="margin" w:tblpY="54"/>
        <w:tblW w:w="0" w:type="auto"/>
        <w:tblLook w:val="04A0" w:firstRow="1" w:lastRow="0" w:firstColumn="1" w:lastColumn="0" w:noHBand="0" w:noVBand="1"/>
      </w:tblPr>
      <w:tblGrid>
        <w:gridCol w:w="2505"/>
        <w:gridCol w:w="3453"/>
        <w:gridCol w:w="1260"/>
      </w:tblGrid>
      <w:tr w:rsidR="00CF216F" w:rsidRPr="007B5CE2" w14:paraId="41997C23" w14:textId="77777777" w:rsidTr="00CF216F">
        <w:tc>
          <w:tcPr>
            <w:tcW w:w="2505" w:type="dxa"/>
          </w:tcPr>
          <w:p w14:paraId="38F84943" w14:textId="77777777" w:rsidR="00CF216F" w:rsidRPr="007B5CE2" w:rsidRDefault="00CF216F" w:rsidP="00CF216F">
            <w:pPr>
              <w:rPr>
                <w:b/>
                <w:bCs/>
              </w:rPr>
            </w:pPr>
            <w:r w:rsidRPr="007B5CE2">
              <w:rPr>
                <w:b/>
                <w:bCs/>
              </w:rPr>
              <w:lastRenderedPageBreak/>
              <w:t>Technical Parameter</w:t>
            </w:r>
          </w:p>
        </w:tc>
        <w:tc>
          <w:tcPr>
            <w:tcW w:w="3453" w:type="dxa"/>
          </w:tcPr>
          <w:p w14:paraId="281F5327" w14:textId="77777777" w:rsidR="00CF216F" w:rsidRPr="007B5CE2" w:rsidRDefault="00CF216F" w:rsidP="00CF216F">
            <w:pPr>
              <w:rPr>
                <w:b/>
                <w:bCs/>
              </w:rPr>
            </w:pPr>
            <w:r w:rsidRPr="007B5CE2">
              <w:rPr>
                <w:b/>
                <w:bCs/>
              </w:rPr>
              <w:t>Specification Range</w:t>
            </w:r>
          </w:p>
        </w:tc>
        <w:tc>
          <w:tcPr>
            <w:tcW w:w="1260" w:type="dxa"/>
          </w:tcPr>
          <w:p w14:paraId="54C5C167" w14:textId="77777777" w:rsidR="00CF216F" w:rsidRPr="007B5CE2" w:rsidRDefault="00CF216F" w:rsidP="00CF216F">
            <w:pPr>
              <w:rPr>
                <w:b/>
                <w:bCs/>
              </w:rPr>
            </w:pPr>
            <w:r>
              <w:rPr>
                <w:b/>
                <w:bCs/>
              </w:rPr>
              <w:t>ASTM- Standards</w:t>
            </w:r>
          </w:p>
        </w:tc>
      </w:tr>
      <w:tr w:rsidR="00ED0757" w14:paraId="0F6B0055" w14:textId="77777777" w:rsidTr="00CF216F">
        <w:tc>
          <w:tcPr>
            <w:tcW w:w="2505" w:type="dxa"/>
          </w:tcPr>
          <w:p w14:paraId="383C1DE3" w14:textId="3B995E3B" w:rsidR="00ED0757" w:rsidRDefault="00ED0757" w:rsidP="00ED0757">
            <w:r>
              <w:t>CTC</w:t>
            </w:r>
          </w:p>
        </w:tc>
        <w:tc>
          <w:tcPr>
            <w:tcW w:w="3453" w:type="dxa"/>
          </w:tcPr>
          <w:p w14:paraId="755358C4" w14:textId="05C0DC13" w:rsidR="00ED0757" w:rsidRDefault="00ED0757" w:rsidP="00ED0757">
            <w:r>
              <w:t>Min 60%</w:t>
            </w:r>
          </w:p>
        </w:tc>
        <w:tc>
          <w:tcPr>
            <w:tcW w:w="1260" w:type="dxa"/>
          </w:tcPr>
          <w:p w14:paraId="1981461A" w14:textId="52C76F9C" w:rsidR="00ED0757" w:rsidRDefault="00ED0757" w:rsidP="00ED0757">
            <w:r>
              <w:t>ASTM D3467</w:t>
            </w:r>
          </w:p>
        </w:tc>
      </w:tr>
      <w:tr w:rsidR="00ED0757" w14:paraId="72B3E0E5" w14:textId="77777777" w:rsidTr="00CF216F">
        <w:tc>
          <w:tcPr>
            <w:tcW w:w="2505" w:type="dxa"/>
          </w:tcPr>
          <w:p w14:paraId="16F868CA" w14:textId="77777777" w:rsidR="00ED0757" w:rsidRDefault="00ED0757" w:rsidP="00ED0757">
            <w:r>
              <w:t>Surface Area (</w:t>
            </w:r>
            <w:r w:rsidRPr="00C0077F">
              <w:t>m²</w:t>
            </w:r>
            <w:r>
              <w:t>/g)</w:t>
            </w:r>
          </w:p>
        </w:tc>
        <w:tc>
          <w:tcPr>
            <w:tcW w:w="3453" w:type="dxa"/>
          </w:tcPr>
          <w:p w14:paraId="52D8D1CB" w14:textId="77777777" w:rsidR="00ED0757" w:rsidRDefault="00ED0757" w:rsidP="00ED0757">
            <w:r>
              <w:t>1000 – 1150 m²/g</w:t>
            </w:r>
          </w:p>
        </w:tc>
        <w:tc>
          <w:tcPr>
            <w:tcW w:w="1260" w:type="dxa"/>
          </w:tcPr>
          <w:p w14:paraId="62F52C5D" w14:textId="77777777" w:rsidR="00ED0757" w:rsidRDefault="00ED0757" w:rsidP="00ED0757">
            <w:r>
              <w:t>ASTM D6556</w:t>
            </w:r>
          </w:p>
        </w:tc>
      </w:tr>
      <w:tr w:rsidR="00ED0757" w14:paraId="66DDF45D" w14:textId="77777777" w:rsidTr="00CF216F">
        <w:tc>
          <w:tcPr>
            <w:tcW w:w="2505" w:type="dxa"/>
          </w:tcPr>
          <w:p w14:paraId="79C7ADB8" w14:textId="77777777" w:rsidR="00ED0757" w:rsidRDefault="00ED0757" w:rsidP="00ED0757">
            <w:r>
              <w:t>Mesh Sizes Available</w:t>
            </w:r>
          </w:p>
        </w:tc>
        <w:tc>
          <w:tcPr>
            <w:tcW w:w="3453" w:type="dxa"/>
          </w:tcPr>
          <w:p w14:paraId="7C6067D9" w14:textId="16D081FF" w:rsidR="00ED0757" w:rsidRDefault="00ED0757" w:rsidP="00ED0757">
            <w:r>
              <w:t>2mm, 3mm, ,4mm</w:t>
            </w:r>
          </w:p>
        </w:tc>
        <w:tc>
          <w:tcPr>
            <w:tcW w:w="1260" w:type="dxa"/>
          </w:tcPr>
          <w:p w14:paraId="197CE15A" w14:textId="77777777" w:rsidR="00ED0757" w:rsidRDefault="00ED0757" w:rsidP="00ED0757">
            <w:r w:rsidRPr="009C737A">
              <w:t>ASTM D2854</w:t>
            </w:r>
          </w:p>
        </w:tc>
      </w:tr>
      <w:tr w:rsidR="00ED0757" w14:paraId="3DC346EA" w14:textId="77777777" w:rsidTr="00CF216F">
        <w:tc>
          <w:tcPr>
            <w:tcW w:w="2505" w:type="dxa"/>
          </w:tcPr>
          <w:p w14:paraId="6BF4763D" w14:textId="77777777" w:rsidR="00ED0757" w:rsidRDefault="00ED0757" w:rsidP="00ED0757">
            <w:r>
              <w:t>Moisture Content</w:t>
            </w:r>
          </w:p>
        </w:tc>
        <w:tc>
          <w:tcPr>
            <w:tcW w:w="3453" w:type="dxa"/>
          </w:tcPr>
          <w:p w14:paraId="1C68F5ED" w14:textId="77777777" w:rsidR="00ED0757" w:rsidRDefault="00ED0757" w:rsidP="00ED0757">
            <w:r>
              <w:t>Max 5%</w:t>
            </w:r>
          </w:p>
        </w:tc>
        <w:tc>
          <w:tcPr>
            <w:tcW w:w="1260" w:type="dxa"/>
          </w:tcPr>
          <w:p w14:paraId="01AF5101" w14:textId="77777777" w:rsidR="00ED0757" w:rsidRDefault="00ED0757" w:rsidP="00ED0757">
            <w:r>
              <w:t>ASTM D2867</w:t>
            </w:r>
          </w:p>
        </w:tc>
      </w:tr>
      <w:tr w:rsidR="00ED0757" w14:paraId="51B37907" w14:textId="77777777" w:rsidTr="00CF216F">
        <w:tc>
          <w:tcPr>
            <w:tcW w:w="2505" w:type="dxa"/>
          </w:tcPr>
          <w:p w14:paraId="078457A7" w14:textId="77777777" w:rsidR="00ED0757" w:rsidRDefault="00ED0757" w:rsidP="00ED0757">
            <w:r>
              <w:t>Apparent Density</w:t>
            </w:r>
          </w:p>
        </w:tc>
        <w:tc>
          <w:tcPr>
            <w:tcW w:w="3453" w:type="dxa"/>
          </w:tcPr>
          <w:p w14:paraId="7B236793" w14:textId="77777777" w:rsidR="00ED0757" w:rsidRDefault="00ED0757" w:rsidP="00ED0757">
            <w:r>
              <w:t>480 – 520 kg/m³</w:t>
            </w:r>
          </w:p>
        </w:tc>
        <w:tc>
          <w:tcPr>
            <w:tcW w:w="1260" w:type="dxa"/>
          </w:tcPr>
          <w:p w14:paraId="18495E4D" w14:textId="77777777" w:rsidR="00ED0757" w:rsidRDefault="00ED0757" w:rsidP="00ED0757">
            <w:r>
              <w:t>ASTM D2854</w:t>
            </w:r>
          </w:p>
        </w:tc>
      </w:tr>
      <w:tr w:rsidR="00ED0757" w14:paraId="65A0EECD" w14:textId="77777777" w:rsidTr="00CF216F">
        <w:tc>
          <w:tcPr>
            <w:tcW w:w="2505" w:type="dxa"/>
          </w:tcPr>
          <w:p w14:paraId="6D36DF33" w14:textId="77777777" w:rsidR="00ED0757" w:rsidRDefault="00ED0757" w:rsidP="00ED0757">
            <w:r>
              <w:t>Ash Content</w:t>
            </w:r>
          </w:p>
        </w:tc>
        <w:tc>
          <w:tcPr>
            <w:tcW w:w="3453" w:type="dxa"/>
          </w:tcPr>
          <w:p w14:paraId="6D1DA9AD" w14:textId="77777777" w:rsidR="00ED0757" w:rsidRDefault="00ED0757" w:rsidP="00ED0757">
            <w:r>
              <w:t>Max 4%</w:t>
            </w:r>
          </w:p>
        </w:tc>
        <w:tc>
          <w:tcPr>
            <w:tcW w:w="1260" w:type="dxa"/>
          </w:tcPr>
          <w:p w14:paraId="26033F52" w14:textId="77777777" w:rsidR="00ED0757" w:rsidRDefault="00ED0757" w:rsidP="00ED0757">
            <w:r>
              <w:t>ASTM D2866</w:t>
            </w:r>
          </w:p>
        </w:tc>
      </w:tr>
      <w:tr w:rsidR="00ED0757" w14:paraId="6349F7CC" w14:textId="77777777" w:rsidTr="00CF216F">
        <w:tc>
          <w:tcPr>
            <w:tcW w:w="2505" w:type="dxa"/>
          </w:tcPr>
          <w:p w14:paraId="69F60949" w14:textId="77777777" w:rsidR="00ED0757" w:rsidRDefault="00ED0757" w:rsidP="00ED0757">
            <w:r>
              <w:t>Hardness Number</w:t>
            </w:r>
          </w:p>
        </w:tc>
        <w:tc>
          <w:tcPr>
            <w:tcW w:w="3453" w:type="dxa"/>
          </w:tcPr>
          <w:p w14:paraId="1ECF150E" w14:textId="77777777" w:rsidR="00ED0757" w:rsidRDefault="00ED0757" w:rsidP="00ED0757">
            <w:r>
              <w:t>Min 98%</w:t>
            </w:r>
          </w:p>
        </w:tc>
        <w:tc>
          <w:tcPr>
            <w:tcW w:w="1260" w:type="dxa"/>
          </w:tcPr>
          <w:p w14:paraId="09678445" w14:textId="77777777" w:rsidR="00ED0757" w:rsidRDefault="00ED0757" w:rsidP="00ED0757">
            <w:r>
              <w:t>ASTM D3802</w:t>
            </w:r>
          </w:p>
        </w:tc>
      </w:tr>
    </w:tbl>
    <w:p w14:paraId="79512A1B" w14:textId="77777777" w:rsidR="00AA2CF2" w:rsidRDefault="00AA2CF2"/>
    <w:p w14:paraId="39C945EB" w14:textId="77777777" w:rsidR="00CF216F" w:rsidRDefault="00CF216F"/>
    <w:p w14:paraId="798C28CD" w14:textId="77777777" w:rsidR="00CF216F" w:rsidRDefault="00CF216F"/>
    <w:p w14:paraId="110637E9" w14:textId="77777777" w:rsidR="00CF216F" w:rsidRDefault="00CF216F"/>
    <w:p w14:paraId="020309D9" w14:textId="77777777" w:rsidR="00ED0757" w:rsidRDefault="00ED0757"/>
    <w:p w14:paraId="374DAEDC" w14:textId="77777777" w:rsidR="00ED0757" w:rsidRDefault="00ED0757"/>
    <w:p w14:paraId="5FBE7035" w14:textId="77777777" w:rsidR="00ED0757" w:rsidRDefault="00ED0757"/>
    <w:p w14:paraId="605192B8" w14:textId="77777777" w:rsidR="00ED0757" w:rsidRDefault="00ED0757"/>
    <w:p w14:paraId="0F07818C" w14:textId="77777777" w:rsidR="00ED0757" w:rsidRDefault="00ED0757"/>
    <w:p w14:paraId="0D67683E" w14:textId="2E018485" w:rsidR="00AA2CF2" w:rsidRPr="00ED0757" w:rsidRDefault="00AA2CF2">
      <w:pPr>
        <w:rPr>
          <w:color w:val="1F497D" w:themeColor="text2"/>
        </w:rPr>
      </w:pPr>
      <w:r w:rsidRPr="001A37D6">
        <w:rPr>
          <w:i/>
          <w:iCs/>
          <w:color w:val="1F497D" w:themeColor="text2"/>
        </w:rPr>
        <w:t>Custom values available on request. Each batch is traceable and COA-certified.</w:t>
      </w:r>
    </w:p>
    <w:p w14:paraId="5A5EB30D" w14:textId="25763EB7" w:rsidR="00774B8D" w:rsidRPr="00774B8D" w:rsidRDefault="00CF216F" w:rsidP="00774B8D">
      <w:pPr>
        <w:rPr>
          <w:b/>
          <w:bCs/>
        </w:rPr>
      </w:pPr>
      <w:r>
        <w:rPr>
          <w:rFonts w:ascii="Segoe UI Emoji" w:hAnsi="Segoe UI Emoji" w:cs="Segoe UI Emoji"/>
        </w:rPr>
        <w:t>🔷</w:t>
      </w:r>
      <w:r>
        <w:t xml:space="preserve"> </w:t>
      </w:r>
      <w:r w:rsidRPr="00774B8D">
        <w:rPr>
          <w:b/>
          <w:bCs/>
        </w:rPr>
        <w:t>Major &amp; Essential Applications</w:t>
      </w:r>
      <w:r w:rsidR="00774B8D">
        <w:br/>
      </w:r>
      <w:r>
        <w:br/>
      </w:r>
      <w:r w:rsidR="00774B8D" w:rsidRPr="00774B8D">
        <w:rPr>
          <w:b/>
          <w:bCs/>
        </w:rPr>
        <w:t>Industrial Air Purification</w:t>
      </w:r>
    </w:p>
    <w:p w14:paraId="7E07DD86" w14:textId="77777777" w:rsidR="00774B8D" w:rsidRPr="00774B8D" w:rsidRDefault="00774B8D" w:rsidP="00774B8D">
      <w:pPr>
        <w:numPr>
          <w:ilvl w:val="0"/>
          <w:numId w:val="22"/>
        </w:numPr>
      </w:pPr>
      <w:r w:rsidRPr="00774B8D">
        <w:t>Removal of VOCs, odors, and hazardous air pollutants</w:t>
      </w:r>
    </w:p>
    <w:p w14:paraId="0ECA5BCA" w14:textId="77777777" w:rsidR="00774B8D" w:rsidRPr="00774B8D" w:rsidRDefault="00774B8D" w:rsidP="00774B8D">
      <w:pPr>
        <w:numPr>
          <w:ilvl w:val="0"/>
          <w:numId w:val="22"/>
        </w:numPr>
      </w:pPr>
      <w:r w:rsidRPr="00774B8D">
        <w:t>Emission control in manufacturing facilities</w:t>
      </w:r>
    </w:p>
    <w:p w14:paraId="042FFC79" w14:textId="77777777" w:rsidR="00774B8D" w:rsidRPr="00774B8D" w:rsidRDefault="00774B8D" w:rsidP="00774B8D">
      <w:pPr>
        <w:numPr>
          <w:ilvl w:val="0"/>
          <w:numId w:val="22"/>
        </w:numPr>
      </w:pPr>
      <w:r w:rsidRPr="00774B8D">
        <w:t>Gas stream purification in chemical and process industries</w:t>
      </w:r>
    </w:p>
    <w:p w14:paraId="3FF56840" w14:textId="77777777" w:rsidR="00774B8D" w:rsidRPr="00774B8D" w:rsidRDefault="00774B8D" w:rsidP="00774B8D">
      <w:r w:rsidRPr="00774B8D">
        <w:pict w14:anchorId="41D414DA">
          <v:rect id="_x0000_i1049" style="width:0;height:1.5pt" o:hralign="center" o:hrstd="t" o:hr="t" fillcolor="#a0a0a0" stroked="f"/>
        </w:pict>
      </w:r>
    </w:p>
    <w:p w14:paraId="44AD453A" w14:textId="77777777" w:rsidR="00774B8D" w:rsidRPr="00774B8D" w:rsidRDefault="00774B8D" w:rsidP="00774B8D">
      <w:pPr>
        <w:rPr>
          <w:b/>
          <w:bCs/>
        </w:rPr>
      </w:pPr>
      <w:r w:rsidRPr="00774B8D">
        <w:rPr>
          <w:rFonts w:ascii="Segoe UI Emoji" w:hAnsi="Segoe UI Emoji" w:cs="Segoe UI Emoji"/>
          <w:b/>
          <w:bCs/>
        </w:rPr>
        <w:t>💨</w:t>
      </w:r>
      <w:r w:rsidRPr="00774B8D">
        <w:rPr>
          <w:b/>
          <w:bCs/>
        </w:rPr>
        <w:t xml:space="preserve"> Gas Processing &amp; Refining</w:t>
      </w:r>
    </w:p>
    <w:p w14:paraId="4645A414" w14:textId="77777777" w:rsidR="00774B8D" w:rsidRPr="00774B8D" w:rsidRDefault="00774B8D" w:rsidP="00774B8D">
      <w:pPr>
        <w:numPr>
          <w:ilvl w:val="0"/>
          <w:numId w:val="23"/>
        </w:numPr>
      </w:pPr>
      <w:r w:rsidRPr="00774B8D">
        <w:t>Purification of hydrogen, nitrogen, and natural gas</w:t>
      </w:r>
    </w:p>
    <w:p w14:paraId="78B45D37" w14:textId="77777777" w:rsidR="00774B8D" w:rsidRPr="00774B8D" w:rsidRDefault="00774B8D" w:rsidP="00774B8D">
      <w:pPr>
        <w:numPr>
          <w:ilvl w:val="0"/>
          <w:numId w:val="23"/>
        </w:numPr>
      </w:pPr>
      <w:r w:rsidRPr="00774B8D">
        <w:t>Removal of hydrogen sulfide (H₂S), siloxanes, and organic vapors</w:t>
      </w:r>
    </w:p>
    <w:p w14:paraId="3A6911E6" w14:textId="77777777" w:rsidR="00774B8D" w:rsidRPr="00774B8D" w:rsidRDefault="00774B8D" w:rsidP="00774B8D">
      <w:pPr>
        <w:numPr>
          <w:ilvl w:val="0"/>
          <w:numId w:val="23"/>
        </w:numPr>
      </w:pPr>
      <w:r w:rsidRPr="00774B8D">
        <w:t>Solvent vapor recovery and protection of downstream equipment</w:t>
      </w:r>
    </w:p>
    <w:p w14:paraId="6BE07566" w14:textId="77777777" w:rsidR="00774B8D" w:rsidRPr="00774B8D" w:rsidRDefault="00774B8D" w:rsidP="00774B8D">
      <w:r w:rsidRPr="00774B8D">
        <w:pict w14:anchorId="0030D64D">
          <v:rect id="_x0000_i1050" style="width:0;height:1.5pt" o:hralign="center" o:hrstd="t" o:hr="t" fillcolor="#a0a0a0" stroked="f"/>
        </w:pict>
      </w:r>
    </w:p>
    <w:p w14:paraId="1D04C9E3" w14:textId="77777777" w:rsidR="00774B8D" w:rsidRPr="00774B8D" w:rsidRDefault="00774B8D" w:rsidP="00774B8D">
      <w:pPr>
        <w:rPr>
          <w:b/>
          <w:bCs/>
        </w:rPr>
      </w:pPr>
      <w:r w:rsidRPr="00774B8D">
        <w:rPr>
          <w:rFonts w:ascii="Segoe UI Emoji" w:hAnsi="Segoe UI Emoji" w:cs="Segoe UI Emoji"/>
          <w:b/>
          <w:bCs/>
        </w:rPr>
        <w:t>🏭</w:t>
      </w:r>
      <w:r w:rsidRPr="00774B8D">
        <w:rPr>
          <w:b/>
          <w:bCs/>
        </w:rPr>
        <w:t xml:space="preserve"> Environmental Odor Control</w:t>
      </w:r>
    </w:p>
    <w:p w14:paraId="5BC1B872" w14:textId="77777777" w:rsidR="00774B8D" w:rsidRPr="00774B8D" w:rsidRDefault="00774B8D" w:rsidP="00774B8D">
      <w:pPr>
        <w:numPr>
          <w:ilvl w:val="0"/>
          <w:numId w:val="24"/>
        </w:numPr>
      </w:pPr>
      <w:r w:rsidRPr="00774B8D">
        <w:t>Odor removal in wastewater treatment facilities</w:t>
      </w:r>
    </w:p>
    <w:p w14:paraId="31CDC2FC" w14:textId="77777777" w:rsidR="00774B8D" w:rsidRPr="00774B8D" w:rsidRDefault="00774B8D" w:rsidP="00774B8D">
      <w:pPr>
        <w:numPr>
          <w:ilvl w:val="0"/>
          <w:numId w:val="24"/>
        </w:numPr>
      </w:pPr>
      <w:r w:rsidRPr="00774B8D">
        <w:t>VOC capture from industrial exhausts</w:t>
      </w:r>
    </w:p>
    <w:p w14:paraId="3DBE01A8" w14:textId="77777777" w:rsidR="00774B8D" w:rsidRPr="00774B8D" w:rsidRDefault="00774B8D" w:rsidP="00774B8D">
      <w:pPr>
        <w:numPr>
          <w:ilvl w:val="0"/>
          <w:numId w:val="24"/>
        </w:numPr>
      </w:pPr>
      <w:r w:rsidRPr="00774B8D">
        <w:t>Air purification in composting and waste management plants</w:t>
      </w:r>
    </w:p>
    <w:p w14:paraId="3D526824" w14:textId="77777777" w:rsidR="00774B8D" w:rsidRPr="00774B8D" w:rsidRDefault="00774B8D" w:rsidP="00774B8D">
      <w:r w:rsidRPr="00774B8D">
        <w:pict w14:anchorId="6C99F90C">
          <v:rect id="_x0000_i1051" style="width:0;height:1.5pt" o:hralign="center" o:hrstd="t" o:hr="t" fillcolor="#a0a0a0" stroked="f"/>
        </w:pict>
      </w:r>
    </w:p>
    <w:p w14:paraId="1D720C50" w14:textId="77777777" w:rsidR="00774B8D" w:rsidRPr="00774B8D" w:rsidRDefault="00774B8D" w:rsidP="00774B8D">
      <w:pPr>
        <w:rPr>
          <w:b/>
          <w:bCs/>
        </w:rPr>
      </w:pPr>
      <w:r w:rsidRPr="00774B8D">
        <w:rPr>
          <w:rFonts w:ascii="Segoe UI Symbol" w:hAnsi="Segoe UI Symbol" w:cs="Segoe UI Symbol"/>
          <w:b/>
          <w:bCs/>
        </w:rPr>
        <w:lastRenderedPageBreak/>
        <w:t>⚗</w:t>
      </w:r>
      <w:r w:rsidRPr="00774B8D">
        <w:rPr>
          <w:b/>
          <w:bCs/>
        </w:rPr>
        <w:t xml:space="preserve"> Chemical &amp; Pharma Gas Purification</w:t>
      </w:r>
    </w:p>
    <w:p w14:paraId="3B4F2DBB" w14:textId="77777777" w:rsidR="00774B8D" w:rsidRPr="00774B8D" w:rsidRDefault="00774B8D" w:rsidP="00774B8D">
      <w:pPr>
        <w:numPr>
          <w:ilvl w:val="0"/>
          <w:numId w:val="25"/>
        </w:numPr>
      </w:pPr>
      <w:r w:rsidRPr="00774B8D">
        <w:t>Trace contaminant removal in process gases</w:t>
      </w:r>
    </w:p>
    <w:p w14:paraId="679A4283" w14:textId="77777777" w:rsidR="00774B8D" w:rsidRPr="00774B8D" w:rsidRDefault="00774B8D" w:rsidP="00774B8D">
      <w:pPr>
        <w:numPr>
          <w:ilvl w:val="0"/>
          <w:numId w:val="25"/>
        </w:numPr>
      </w:pPr>
      <w:r w:rsidRPr="00774B8D">
        <w:t>Catalyst protection through impurity adsorption</w:t>
      </w:r>
    </w:p>
    <w:p w14:paraId="23F684CB" w14:textId="77777777" w:rsidR="00774B8D" w:rsidRPr="00774B8D" w:rsidRDefault="00774B8D" w:rsidP="00774B8D">
      <w:pPr>
        <w:numPr>
          <w:ilvl w:val="0"/>
          <w:numId w:val="25"/>
        </w:numPr>
      </w:pPr>
      <w:r w:rsidRPr="00774B8D">
        <w:t>Purification of CO₂, ammonia, and specialty gases</w:t>
      </w:r>
    </w:p>
    <w:p w14:paraId="4351141F" w14:textId="77777777" w:rsidR="00774B8D" w:rsidRPr="00774B8D" w:rsidRDefault="00774B8D" w:rsidP="00774B8D">
      <w:r w:rsidRPr="00774B8D">
        <w:pict w14:anchorId="69F44096">
          <v:rect id="_x0000_i1052" style="width:0;height:1.5pt" o:hralign="center" o:hrstd="t" o:hr="t" fillcolor="#a0a0a0" stroked="f"/>
        </w:pict>
      </w:r>
    </w:p>
    <w:p w14:paraId="187DC1D4" w14:textId="77777777" w:rsidR="00774B8D" w:rsidRPr="00774B8D" w:rsidRDefault="00774B8D" w:rsidP="00774B8D">
      <w:pPr>
        <w:rPr>
          <w:b/>
          <w:bCs/>
        </w:rPr>
      </w:pPr>
      <w:r w:rsidRPr="00774B8D">
        <w:rPr>
          <w:rFonts w:ascii="Segoe UI Emoji" w:hAnsi="Segoe UI Emoji" w:cs="Segoe UI Emoji"/>
          <w:b/>
          <w:bCs/>
        </w:rPr>
        <w:t>🔷</w:t>
      </w:r>
      <w:r w:rsidRPr="00774B8D">
        <w:rPr>
          <w:b/>
          <w:bCs/>
        </w:rPr>
        <w:t xml:space="preserve"> Why Choose Vitronexa Pelletized Carbon?</w:t>
      </w:r>
    </w:p>
    <w:p w14:paraId="2B81B051" w14:textId="77777777" w:rsidR="00774B8D" w:rsidRPr="00774B8D" w:rsidRDefault="00774B8D" w:rsidP="00774B8D">
      <w:pPr>
        <w:numPr>
          <w:ilvl w:val="0"/>
          <w:numId w:val="26"/>
        </w:numPr>
      </w:pPr>
      <w:r w:rsidRPr="00774B8D">
        <w:rPr>
          <w:rFonts w:ascii="Segoe UI Symbol" w:hAnsi="Segoe UI Symbol" w:cs="Segoe UI Symbol"/>
        </w:rPr>
        <w:t>✔</w:t>
      </w:r>
      <w:r w:rsidRPr="00774B8D">
        <w:t xml:space="preserve"> High CTC adsorption capacity (ASTM D3467)</w:t>
      </w:r>
    </w:p>
    <w:p w14:paraId="2955E626" w14:textId="77777777" w:rsidR="00774B8D" w:rsidRPr="00774B8D" w:rsidRDefault="00774B8D" w:rsidP="00774B8D">
      <w:pPr>
        <w:numPr>
          <w:ilvl w:val="0"/>
          <w:numId w:val="26"/>
        </w:numPr>
      </w:pPr>
      <w:r w:rsidRPr="00774B8D">
        <w:rPr>
          <w:rFonts w:ascii="Segoe UI Symbol" w:hAnsi="Segoe UI Symbol" w:cs="Segoe UI Symbol"/>
        </w:rPr>
        <w:t>✔</w:t>
      </w:r>
      <w:r w:rsidRPr="00774B8D">
        <w:t xml:space="preserve"> Ultra-low dust, ensuring clean handling and system stability</w:t>
      </w:r>
    </w:p>
    <w:p w14:paraId="5F6B07A9" w14:textId="77777777" w:rsidR="00774B8D" w:rsidRPr="00774B8D" w:rsidRDefault="00774B8D" w:rsidP="00774B8D">
      <w:pPr>
        <w:numPr>
          <w:ilvl w:val="0"/>
          <w:numId w:val="26"/>
        </w:numPr>
      </w:pPr>
      <w:r w:rsidRPr="00774B8D">
        <w:rPr>
          <w:rFonts w:ascii="Segoe UI Symbol" w:hAnsi="Segoe UI Symbol" w:cs="Segoe UI Symbol"/>
        </w:rPr>
        <w:t>✔</w:t>
      </w:r>
      <w:r w:rsidRPr="00774B8D">
        <w:t xml:space="preserve"> Excellent mechanical strength for longer service life</w:t>
      </w:r>
    </w:p>
    <w:p w14:paraId="2811BFA7" w14:textId="77777777" w:rsidR="00774B8D" w:rsidRPr="00774B8D" w:rsidRDefault="00774B8D" w:rsidP="00774B8D">
      <w:pPr>
        <w:numPr>
          <w:ilvl w:val="0"/>
          <w:numId w:val="26"/>
        </w:numPr>
      </w:pPr>
      <w:r w:rsidRPr="00774B8D">
        <w:rPr>
          <w:rFonts w:ascii="Segoe UI Symbol" w:hAnsi="Segoe UI Symbol" w:cs="Segoe UI Symbol"/>
        </w:rPr>
        <w:t>✔</w:t>
      </w:r>
      <w:r w:rsidRPr="00774B8D">
        <w:t xml:space="preserve"> Consistent pellet size for low pressure drop and uniform airflow</w:t>
      </w:r>
    </w:p>
    <w:p w14:paraId="4BF23AAA" w14:textId="77777777" w:rsidR="00774B8D" w:rsidRPr="00774B8D" w:rsidRDefault="00774B8D" w:rsidP="00774B8D">
      <w:pPr>
        <w:numPr>
          <w:ilvl w:val="0"/>
          <w:numId w:val="26"/>
        </w:numPr>
      </w:pPr>
      <w:r w:rsidRPr="00774B8D">
        <w:rPr>
          <w:rFonts w:ascii="Segoe UI Symbol" w:hAnsi="Segoe UI Symbol" w:cs="Segoe UI Symbol"/>
        </w:rPr>
        <w:t>✔</w:t>
      </w:r>
      <w:r w:rsidRPr="00774B8D">
        <w:t xml:space="preserve"> Custom pellet diameters (2 mm, 3 mm, 4 mm) available</w:t>
      </w:r>
    </w:p>
    <w:p w14:paraId="26C17329" w14:textId="77777777" w:rsidR="00774B8D" w:rsidRPr="00774B8D" w:rsidRDefault="00774B8D" w:rsidP="00774B8D">
      <w:pPr>
        <w:numPr>
          <w:ilvl w:val="0"/>
          <w:numId w:val="26"/>
        </w:numPr>
      </w:pPr>
      <w:r w:rsidRPr="00774B8D">
        <w:rPr>
          <w:rFonts w:ascii="Segoe UI Symbol" w:hAnsi="Segoe UI Symbol" w:cs="Segoe UI Symbol"/>
        </w:rPr>
        <w:t>✔</w:t>
      </w:r>
      <w:r w:rsidRPr="00774B8D">
        <w:t xml:space="preserve"> Full CoA, MSDS, and batch QC reports provided</w:t>
      </w:r>
    </w:p>
    <w:p w14:paraId="0D45B6BA" w14:textId="77777777" w:rsidR="00CF216F" w:rsidRDefault="00CF216F" w:rsidP="00CF216F">
      <w:pPr>
        <w:rPr>
          <w:rFonts w:ascii="Segoe UI Emoji" w:hAnsi="Segoe UI Emoji" w:cs="Segoe UI Emoji"/>
          <w:b/>
          <w:bCs/>
          <w:color w:val="1F497D" w:themeColor="text2"/>
        </w:rPr>
      </w:pPr>
    </w:p>
    <w:p w14:paraId="467FB41E" w14:textId="77777777" w:rsidR="00CF216F" w:rsidRPr="00774B8D" w:rsidRDefault="00CF216F" w:rsidP="00CF216F">
      <w:pPr>
        <w:rPr>
          <w:b/>
          <w:bCs/>
          <w:color w:val="1F497D" w:themeColor="text2"/>
        </w:rPr>
      </w:pPr>
      <w:r w:rsidRPr="00774B8D">
        <w:rPr>
          <w:b/>
          <w:bCs/>
        </w:rPr>
        <w:t>🔷 Pelletized Carbonkaging &amp; Logistics</w:t>
      </w:r>
    </w:p>
    <w:p w14:paraId="2C2DC5BB" w14:textId="77777777" w:rsidR="00CF216F" w:rsidRPr="00CF216F" w:rsidRDefault="00CF216F" w:rsidP="00CF216F">
      <w:r>
        <w:t>Standard Pelletized Carbonkaging:</w:t>
      </w:r>
    </w:p>
    <w:p w14:paraId="730760CF" w14:textId="77777777" w:rsidR="00CF216F" w:rsidRPr="00CF216F" w:rsidRDefault="00CF216F" w:rsidP="00CF216F">
      <w:pPr>
        <w:numPr>
          <w:ilvl w:val="0"/>
          <w:numId w:val="15"/>
        </w:numPr>
      </w:pPr>
      <w:r w:rsidRPr="00CF216F">
        <w:t xml:space="preserve">25 kg </w:t>
      </w:r>
      <w:r>
        <w:t>bags</w:t>
      </w:r>
    </w:p>
    <w:p w14:paraId="7D19E925" w14:textId="77777777" w:rsidR="00CF216F" w:rsidRPr="00CF216F" w:rsidRDefault="00CF216F" w:rsidP="00CF216F">
      <w:pPr>
        <w:numPr>
          <w:ilvl w:val="0"/>
          <w:numId w:val="15"/>
        </w:numPr>
      </w:pPr>
      <w:r>
        <w:t>50 Kg Pags</w:t>
      </w:r>
    </w:p>
    <w:p w14:paraId="66122BB2" w14:textId="77777777" w:rsidR="00CF216F" w:rsidRDefault="00CF216F" w:rsidP="006B1353">
      <w:pPr>
        <w:numPr>
          <w:ilvl w:val="0"/>
          <w:numId w:val="15"/>
        </w:numPr>
      </w:pPr>
      <w:r w:rsidRPr="00CF216F">
        <w:t>500 kg jumbo bags (FIBC)</w:t>
      </w:r>
    </w:p>
    <w:p w14:paraId="62234439" w14:textId="77777777" w:rsidR="00CF216F" w:rsidRDefault="00CF216F" w:rsidP="00CF216F">
      <w:pPr>
        <w:ind w:left="720"/>
      </w:pPr>
    </w:p>
    <w:p w14:paraId="7DFD2282" w14:textId="77777777" w:rsidR="006B1353" w:rsidRPr="001A37D6" w:rsidRDefault="006B1353" w:rsidP="006B1353">
      <w:pPr>
        <w:rPr>
          <w:b/>
          <w:bCs/>
        </w:rPr>
      </w:pPr>
      <w:bookmarkStart w:id="0" w:name="_Hlk201825309"/>
      <w:r w:rsidRPr="001A37D6">
        <w:rPr>
          <w:rFonts w:ascii="Segoe UI Emoji" w:hAnsi="Segoe UI Emoji" w:cs="Segoe UI Emoji"/>
          <w:b/>
          <w:bCs/>
        </w:rPr>
        <w:t>🔷</w:t>
      </w:r>
      <w:r w:rsidRPr="001A37D6">
        <w:rPr>
          <w:b/>
          <w:bCs/>
        </w:rPr>
        <w:t xml:space="preserve"> </w:t>
      </w:r>
      <w:r w:rsidRPr="001A37D6">
        <w:rPr>
          <w:b/>
          <w:bCs/>
          <w:color w:val="1F497D" w:themeColor="text2"/>
        </w:rPr>
        <w:t>Certifications &amp; Documentation</w:t>
      </w:r>
    </w:p>
    <w:p w14:paraId="7321D354" w14:textId="77777777" w:rsidR="006B1353" w:rsidRPr="001A37D6" w:rsidRDefault="006B1353" w:rsidP="006B1353">
      <w:pPr>
        <w:numPr>
          <w:ilvl w:val="0"/>
          <w:numId w:val="16"/>
        </w:numPr>
      </w:pPr>
      <w:r w:rsidRPr="001A37D6">
        <w:t>NSF Certified for drinking water applications</w:t>
      </w:r>
    </w:p>
    <w:p w14:paraId="73B53253" w14:textId="77777777" w:rsidR="006B1353" w:rsidRDefault="006B1353" w:rsidP="006B1353">
      <w:pPr>
        <w:numPr>
          <w:ilvl w:val="0"/>
          <w:numId w:val="16"/>
        </w:numPr>
      </w:pPr>
      <w:r w:rsidRPr="001A37D6">
        <w:t>ISO 9001:2015 Quality Management Certified</w:t>
      </w:r>
    </w:p>
    <w:p w14:paraId="0958A140" w14:textId="77777777" w:rsidR="006B1353" w:rsidRDefault="006B1353" w:rsidP="006B1353">
      <w:pPr>
        <w:numPr>
          <w:ilvl w:val="0"/>
          <w:numId w:val="16"/>
        </w:numPr>
      </w:pPr>
      <w:r>
        <w:t>Hala Certified</w:t>
      </w:r>
    </w:p>
    <w:p w14:paraId="282EDAE9" w14:textId="77777777" w:rsidR="006B1353" w:rsidRPr="001A37D6" w:rsidRDefault="006B1353" w:rsidP="006B1353">
      <w:pPr>
        <w:numPr>
          <w:ilvl w:val="0"/>
          <w:numId w:val="16"/>
        </w:numPr>
      </w:pPr>
      <w:r>
        <w:t>Kosher certified</w:t>
      </w:r>
    </w:p>
    <w:p w14:paraId="2890DB23" w14:textId="77777777" w:rsidR="006B1353" w:rsidRDefault="006B1353" w:rsidP="006B1353">
      <w:pPr>
        <w:numPr>
          <w:ilvl w:val="0"/>
          <w:numId w:val="16"/>
        </w:numPr>
      </w:pPr>
      <w:r w:rsidRPr="001A37D6">
        <w:t>MSDS, CoA, and Test Reports included per batch</w:t>
      </w:r>
    </w:p>
    <w:p w14:paraId="583393EC" w14:textId="77777777" w:rsidR="006B1353" w:rsidRDefault="006B1353" w:rsidP="006B1353">
      <w:pPr>
        <w:numPr>
          <w:ilvl w:val="0"/>
          <w:numId w:val="16"/>
        </w:numPr>
      </w:pPr>
      <w:r w:rsidRPr="006B1353">
        <w:rPr>
          <w:b/>
          <w:bCs/>
        </w:rPr>
        <w:lastRenderedPageBreak/>
        <w:t>Certificate of Analysis (CoA)</w:t>
      </w:r>
      <w:r w:rsidRPr="006B1353">
        <w:t xml:space="preserve"> and </w:t>
      </w:r>
      <w:r w:rsidRPr="006B1353">
        <w:rPr>
          <w:b/>
          <w:bCs/>
        </w:rPr>
        <w:t>third-party test reports</w:t>
      </w:r>
      <w:r w:rsidRPr="006B1353">
        <w:t xml:space="preserve"> issued for every production batch</w:t>
      </w:r>
    </w:p>
    <w:p w14:paraId="4DBEA624" w14:textId="77777777" w:rsidR="006B1353" w:rsidRDefault="006B1353" w:rsidP="006B1353">
      <w:pPr>
        <w:numPr>
          <w:ilvl w:val="0"/>
          <w:numId w:val="16"/>
        </w:numPr>
      </w:pPr>
      <w:r w:rsidRPr="006B1353">
        <w:t>Compliant with ASTM D5029 &amp; D3838 testing protocols</w:t>
      </w:r>
    </w:p>
    <w:p w14:paraId="25F89204" w14:textId="77777777" w:rsidR="00CF216F" w:rsidRDefault="00CF216F" w:rsidP="006B1353">
      <w:pPr>
        <w:rPr>
          <w:rFonts w:ascii="Segoe UI Emoji" w:hAnsi="Segoe UI Emoji" w:cs="Segoe UI Emoji"/>
          <w:b/>
          <w:bCs/>
        </w:rPr>
      </w:pPr>
      <w:bookmarkStart w:id="1" w:name="_Hlk201829677"/>
      <w:bookmarkEnd w:id="0"/>
    </w:p>
    <w:p w14:paraId="4C065C40" w14:textId="77777777" w:rsidR="00CF216F" w:rsidRPr="00CF216F" w:rsidRDefault="00CF216F" w:rsidP="00CF216F">
      <w:pPr>
        <w:ind w:left="360"/>
        <w:rPr>
          <w:b/>
          <w:bCs/>
        </w:rPr>
      </w:pPr>
      <w:r w:rsidRPr="00CF216F">
        <w:rPr>
          <w:rFonts w:ascii="Segoe UI Emoji" w:hAnsi="Segoe UI Emoji" w:cs="Segoe UI Emoji"/>
          <w:b/>
          <w:bCs/>
        </w:rPr>
        <w:t>🔷</w:t>
      </w:r>
      <w:r w:rsidRPr="00CF216F">
        <w:rPr>
          <w:b/>
          <w:bCs/>
        </w:rPr>
        <w:t xml:space="preserve"> Contact &amp; Brochure Access</w:t>
      </w:r>
      <w:r w:rsidRPr="001A37D6">
        <w:br/>
      </w:r>
      <w:r w:rsidRPr="00CF216F">
        <w:rPr>
          <w:rFonts w:ascii="Segoe UI Emoji" w:hAnsi="Segoe UI Emoji" w:cs="Segoe UI Emoji"/>
        </w:rPr>
        <w:t>📩</w:t>
      </w:r>
      <w:r w:rsidRPr="001A37D6">
        <w:t xml:space="preserve"> </w:t>
      </w:r>
      <w:hyperlink r:id="rId6" w:history="1">
        <w:r w:rsidRPr="003C6D20">
          <w:rPr>
            <w:rStyle w:val="Hyperlink"/>
          </w:rPr>
          <w:t>sales@vitronexa.com</w:t>
        </w:r>
      </w:hyperlink>
      <w:r>
        <w:t xml:space="preserve"> / </w:t>
      </w:r>
      <w:hyperlink r:id="rId7" w:history="1">
        <w:r w:rsidRPr="003C6D20">
          <w:rPr>
            <w:rStyle w:val="Hyperlink"/>
          </w:rPr>
          <w:t>info@vitronexa.com</w:t>
        </w:r>
      </w:hyperlink>
      <w:r>
        <w:tab/>
      </w:r>
      <w:r w:rsidRPr="001A37D6">
        <w:br/>
      </w:r>
      <w:r w:rsidRPr="00CF216F">
        <w:rPr>
          <w:rFonts w:ascii="Segoe UI Emoji" w:hAnsi="Segoe UI Emoji" w:cs="Segoe UI Emoji"/>
        </w:rPr>
        <w:t>📞</w:t>
      </w:r>
      <w:r w:rsidRPr="001A37D6">
        <w:t xml:space="preserve"> +91-</w:t>
      </w:r>
      <w:r>
        <w:t xml:space="preserve">9941172345, </w:t>
      </w:r>
      <w:r w:rsidRPr="001A37D6">
        <w:br/>
      </w:r>
      <w:r w:rsidRPr="00CF216F">
        <w:rPr>
          <w:rFonts w:ascii="Segoe UI Emoji" w:hAnsi="Segoe UI Emoji" w:cs="Segoe UI Emoji"/>
        </w:rPr>
        <w:t>🌐</w:t>
      </w:r>
      <w:r w:rsidRPr="001A37D6">
        <w:t xml:space="preserve"> </w:t>
      </w:r>
      <w:hyperlink r:id="rId8" w:history="1">
        <w:r w:rsidRPr="001A37D6">
          <w:rPr>
            <w:rStyle w:val="Hyperlink"/>
          </w:rPr>
          <w:t>www.vitronexa</w:t>
        </w:r>
        <w:r w:rsidRPr="003C6D20">
          <w:rPr>
            <w:rStyle w:val="Hyperlink"/>
          </w:rPr>
          <w:t>carbon</w:t>
        </w:r>
        <w:r w:rsidRPr="001A37D6">
          <w:rPr>
            <w:rStyle w:val="Hyperlink"/>
          </w:rPr>
          <w:t>.com</w:t>
        </w:r>
      </w:hyperlink>
      <w:r w:rsidRPr="001A37D6">
        <w:br/>
      </w:r>
      <w:r w:rsidRPr="00CF216F">
        <w:rPr>
          <w:rFonts w:ascii="Segoe UI Emoji" w:hAnsi="Segoe UI Emoji" w:cs="Segoe UI Emoji"/>
        </w:rPr>
        <w:t xml:space="preserve">📍2/135 </w:t>
      </w:r>
      <w:proofErr w:type="spellStart"/>
      <w:r w:rsidRPr="00CF216F">
        <w:rPr>
          <w:rFonts w:ascii="Segoe UI Emoji" w:hAnsi="Segoe UI Emoji" w:cs="Segoe UI Emoji"/>
        </w:rPr>
        <w:t>karim</w:t>
      </w:r>
      <w:proofErr w:type="spellEnd"/>
      <w:r w:rsidRPr="00CF216F">
        <w:rPr>
          <w:rFonts w:ascii="Segoe UI Emoji" w:hAnsi="Segoe UI Emoji" w:cs="Segoe UI Emoji"/>
        </w:rPr>
        <w:t xml:space="preserve"> Nagar periyar street palavakkam</w:t>
      </w:r>
    </w:p>
    <w:p w14:paraId="2B0DD0F4" w14:textId="77777777" w:rsidR="00CF216F" w:rsidRPr="00CF216F" w:rsidRDefault="00CF216F" w:rsidP="00CF216F">
      <w:pPr>
        <w:pStyle w:val="ListParagraph"/>
        <w:rPr>
          <w:rFonts w:ascii="Segoe UI Emoji" w:hAnsi="Segoe UI Emoji" w:cs="Segoe UI Emoji"/>
        </w:rPr>
      </w:pPr>
      <w:r w:rsidRPr="00CF216F">
        <w:rPr>
          <w:rFonts w:ascii="Segoe UI Emoji" w:hAnsi="Segoe UI Emoji" w:cs="Segoe UI Emoji"/>
        </w:rPr>
        <w:t>Chennai - 600041</w:t>
      </w:r>
    </w:p>
    <w:bookmarkEnd w:id="1"/>
    <w:p w14:paraId="4C15E1FA" w14:textId="77777777" w:rsidR="00CF216F" w:rsidRDefault="00CF216F"/>
    <w:sectPr w:rsidR="00CF216F"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Segoe UI Emoji">
    <w:panose1 w:val="020B0502040204020203"/>
    <w:charset w:val="00"/>
    <w:family w:val="swiss"/>
    <w:pitch w:val="variable"/>
    <w:sig w:usb0="00000003" w:usb1="02000000" w:usb2="08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7B961FC"/>
    <w:multiLevelType w:val="multilevel"/>
    <w:tmpl w:val="A4F85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F15517B"/>
    <w:multiLevelType w:val="hybridMultilevel"/>
    <w:tmpl w:val="33908AE4"/>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177051D8"/>
    <w:multiLevelType w:val="multilevel"/>
    <w:tmpl w:val="03CCE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83E266B"/>
    <w:multiLevelType w:val="multilevel"/>
    <w:tmpl w:val="0EFE6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9891933"/>
    <w:multiLevelType w:val="hybridMultilevel"/>
    <w:tmpl w:val="E872F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3EE7B46"/>
    <w:multiLevelType w:val="multilevel"/>
    <w:tmpl w:val="1D663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4D92371"/>
    <w:multiLevelType w:val="multilevel"/>
    <w:tmpl w:val="A6EC3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A2C5725"/>
    <w:multiLevelType w:val="multilevel"/>
    <w:tmpl w:val="C07E4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D841283"/>
    <w:multiLevelType w:val="hybridMultilevel"/>
    <w:tmpl w:val="B51EED22"/>
    <w:lvl w:ilvl="0" w:tplc="6F860A88">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4690EFD"/>
    <w:multiLevelType w:val="multilevel"/>
    <w:tmpl w:val="768424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4905015"/>
    <w:multiLevelType w:val="multilevel"/>
    <w:tmpl w:val="16B0D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D072FAC"/>
    <w:multiLevelType w:val="multilevel"/>
    <w:tmpl w:val="069AA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E536125"/>
    <w:multiLevelType w:val="hybridMultilevel"/>
    <w:tmpl w:val="80D273BA"/>
    <w:lvl w:ilvl="0" w:tplc="6F860A88">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23C59CA"/>
    <w:multiLevelType w:val="multilevel"/>
    <w:tmpl w:val="A31CE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4DD4E94"/>
    <w:multiLevelType w:val="multilevel"/>
    <w:tmpl w:val="70143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CAE665B"/>
    <w:multiLevelType w:val="multilevel"/>
    <w:tmpl w:val="12EA2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DA03498"/>
    <w:multiLevelType w:val="multilevel"/>
    <w:tmpl w:val="AE9AE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93021586">
    <w:abstractNumId w:val="8"/>
  </w:num>
  <w:num w:numId="2" w16cid:durableId="39671843">
    <w:abstractNumId w:val="6"/>
  </w:num>
  <w:num w:numId="3" w16cid:durableId="1026565306">
    <w:abstractNumId w:val="5"/>
  </w:num>
  <w:num w:numId="4" w16cid:durableId="1096631964">
    <w:abstractNumId w:val="4"/>
  </w:num>
  <w:num w:numId="5" w16cid:durableId="1751855108">
    <w:abstractNumId w:val="7"/>
  </w:num>
  <w:num w:numId="6" w16cid:durableId="1913200741">
    <w:abstractNumId w:val="3"/>
  </w:num>
  <w:num w:numId="7" w16cid:durableId="1498809560">
    <w:abstractNumId w:val="2"/>
  </w:num>
  <w:num w:numId="8" w16cid:durableId="1714695572">
    <w:abstractNumId w:val="1"/>
  </w:num>
  <w:num w:numId="9" w16cid:durableId="1510565566">
    <w:abstractNumId w:val="0"/>
  </w:num>
  <w:num w:numId="10" w16cid:durableId="1953785294">
    <w:abstractNumId w:val="19"/>
  </w:num>
  <w:num w:numId="11" w16cid:durableId="366301009">
    <w:abstractNumId w:val="22"/>
  </w:num>
  <w:num w:numId="12" w16cid:durableId="2078046688">
    <w:abstractNumId w:val="12"/>
  </w:num>
  <w:num w:numId="13" w16cid:durableId="1162235589">
    <w:abstractNumId w:val="18"/>
  </w:num>
  <w:num w:numId="14" w16cid:durableId="342708795">
    <w:abstractNumId w:val="11"/>
  </w:num>
  <w:num w:numId="15" w16cid:durableId="1697001159">
    <w:abstractNumId w:val="23"/>
  </w:num>
  <w:num w:numId="16" w16cid:durableId="1547527329">
    <w:abstractNumId w:val="15"/>
  </w:num>
  <w:num w:numId="17" w16cid:durableId="918713638">
    <w:abstractNumId w:val="25"/>
  </w:num>
  <w:num w:numId="18" w16cid:durableId="2004813824">
    <w:abstractNumId w:val="13"/>
  </w:num>
  <w:num w:numId="19" w16cid:durableId="791752778">
    <w:abstractNumId w:val="21"/>
  </w:num>
  <w:num w:numId="20" w16cid:durableId="1076056554">
    <w:abstractNumId w:val="17"/>
  </w:num>
  <w:num w:numId="21" w16cid:durableId="349526375">
    <w:abstractNumId w:val="10"/>
  </w:num>
  <w:num w:numId="22" w16cid:durableId="526867036">
    <w:abstractNumId w:val="20"/>
  </w:num>
  <w:num w:numId="23" w16cid:durableId="807475114">
    <w:abstractNumId w:val="16"/>
  </w:num>
  <w:num w:numId="24" w16cid:durableId="759835857">
    <w:abstractNumId w:val="24"/>
  </w:num>
  <w:num w:numId="25" w16cid:durableId="2132820103">
    <w:abstractNumId w:val="9"/>
  </w:num>
  <w:num w:numId="26" w16cid:durableId="154641156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326F90"/>
    <w:rsid w:val="00477BA2"/>
    <w:rsid w:val="00582180"/>
    <w:rsid w:val="006B1353"/>
    <w:rsid w:val="00774B8D"/>
    <w:rsid w:val="00926516"/>
    <w:rsid w:val="009808F7"/>
    <w:rsid w:val="00AA1D8D"/>
    <w:rsid w:val="00AA2CF2"/>
    <w:rsid w:val="00B47730"/>
    <w:rsid w:val="00CB0664"/>
    <w:rsid w:val="00CD5F6E"/>
    <w:rsid w:val="00CF216F"/>
    <w:rsid w:val="00ED0757"/>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37FF032"/>
  <w14:defaultImageDpi w14:val="300"/>
  <w15:docId w15:val="{6ED03E3D-EA5A-4EBC-9535-0D34165B4A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CF216F"/>
    <w:rPr>
      <w:color w:val="0000FF" w:themeColor="hyperlink"/>
      <w:u w:val="single"/>
    </w:rPr>
  </w:style>
  <w:style w:type="paragraph" w:styleId="NormalWeb">
    <w:name w:val="Normal (Web)"/>
    <w:basedOn w:val="Normal"/>
    <w:uiPriority w:val="99"/>
    <w:semiHidden/>
    <w:unhideWhenUsed/>
    <w:rsid w:val="00ED0757"/>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5085829">
      <w:bodyDiv w:val="1"/>
      <w:marLeft w:val="0"/>
      <w:marRight w:val="0"/>
      <w:marTop w:val="0"/>
      <w:marBottom w:val="0"/>
      <w:divBdr>
        <w:top w:val="none" w:sz="0" w:space="0" w:color="auto"/>
        <w:left w:val="none" w:sz="0" w:space="0" w:color="auto"/>
        <w:bottom w:val="none" w:sz="0" w:space="0" w:color="auto"/>
        <w:right w:val="none" w:sz="0" w:space="0" w:color="auto"/>
      </w:divBdr>
    </w:div>
    <w:div w:id="783354198">
      <w:bodyDiv w:val="1"/>
      <w:marLeft w:val="0"/>
      <w:marRight w:val="0"/>
      <w:marTop w:val="0"/>
      <w:marBottom w:val="0"/>
      <w:divBdr>
        <w:top w:val="none" w:sz="0" w:space="0" w:color="auto"/>
        <w:left w:val="none" w:sz="0" w:space="0" w:color="auto"/>
        <w:bottom w:val="none" w:sz="0" w:space="0" w:color="auto"/>
        <w:right w:val="none" w:sz="0" w:space="0" w:color="auto"/>
      </w:divBdr>
    </w:div>
    <w:div w:id="1278411586">
      <w:bodyDiv w:val="1"/>
      <w:marLeft w:val="0"/>
      <w:marRight w:val="0"/>
      <w:marTop w:val="0"/>
      <w:marBottom w:val="0"/>
      <w:divBdr>
        <w:top w:val="none" w:sz="0" w:space="0" w:color="auto"/>
        <w:left w:val="none" w:sz="0" w:space="0" w:color="auto"/>
        <w:bottom w:val="none" w:sz="0" w:space="0" w:color="auto"/>
        <w:right w:val="none" w:sz="0" w:space="0" w:color="auto"/>
      </w:divBdr>
    </w:div>
    <w:div w:id="1894778033">
      <w:bodyDiv w:val="1"/>
      <w:marLeft w:val="0"/>
      <w:marRight w:val="0"/>
      <w:marTop w:val="0"/>
      <w:marBottom w:val="0"/>
      <w:divBdr>
        <w:top w:val="none" w:sz="0" w:space="0" w:color="auto"/>
        <w:left w:val="none" w:sz="0" w:space="0" w:color="auto"/>
        <w:bottom w:val="none" w:sz="0" w:space="0" w:color="auto"/>
        <w:right w:val="none" w:sz="0" w:space="0" w:color="auto"/>
      </w:divBdr>
    </w:div>
    <w:div w:id="2015953098">
      <w:bodyDiv w:val="1"/>
      <w:marLeft w:val="0"/>
      <w:marRight w:val="0"/>
      <w:marTop w:val="0"/>
      <w:marBottom w:val="0"/>
      <w:divBdr>
        <w:top w:val="none" w:sz="0" w:space="0" w:color="auto"/>
        <w:left w:val="none" w:sz="0" w:space="0" w:color="auto"/>
        <w:bottom w:val="none" w:sz="0" w:space="0" w:color="auto"/>
        <w:right w:val="none" w:sz="0" w:space="0" w:color="auto"/>
      </w:divBdr>
    </w:div>
    <w:div w:id="2028213461">
      <w:bodyDiv w:val="1"/>
      <w:marLeft w:val="0"/>
      <w:marRight w:val="0"/>
      <w:marTop w:val="0"/>
      <w:marBottom w:val="0"/>
      <w:divBdr>
        <w:top w:val="none" w:sz="0" w:space="0" w:color="auto"/>
        <w:left w:val="none" w:sz="0" w:space="0" w:color="auto"/>
        <w:bottom w:val="none" w:sz="0" w:space="0" w:color="auto"/>
        <w:right w:val="none" w:sz="0" w:space="0" w:color="auto"/>
      </w:divBdr>
    </w:div>
    <w:div w:id="2048749919">
      <w:bodyDiv w:val="1"/>
      <w:marLeft w:val="0"/>
      <w:marRight w:val="0"/>
      <w:marTop w:val="0"/>
      <w:marBottom w:val="0"/>
      <w:divBdr>
        <w:top w:val="none" w:sz="0" w:space="0" w:color="auto"/>
        <w:left w:val="none" w:sz="0" w:space="0" w:color="auto"/>
        <w:bottom w:val="none" w:sz="0" w:space="0" w:color="auto"/>
        <w:right w:val="none" w:sz="0" w:space="0" w:color="auto"/>
      </w:divBdr>
    </w:div>
    <w:div w:id="207415914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itronexacarbon.com" TargetMode="External"/><Relationship Id="rId3" Type="http://schemas.openxmlformats.org/officeDocument/2006/relationships/styles" Target="styles.xml"/><Relationship Id="rId7" Type="http://schemas.openxmlformats.org/officeDocument/2006/relationships/hyperlink" Target="mailto:info@vitronexa.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sales@vitronexa.com"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4</Pages>
  <Words>586</Words>
  <Characters>3341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3920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Abdul Rahman</cp:lastModifiedBy>
  <cp:revision>3</cp:revision>
  <dcterms:created xsi:type="dcterms:W3CDTF">2025-06-26T05:59:00Z</dcterms:created>
  <dcterms:modified xsi:type="dcterms:W3CDTF">2025-08-15T08:55:00Z</dcterms:modified>
  <cp:category/>
</cp:coreProperties>
</file>